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1CB" w:rsidRPr="00D441CB" w:rsidRDefault="00D441CB" w:rsidP="00D441CB">
      <w:pPr>
        <w:jc w:val="center"/>
        <w:rPr>
          <w:rFonts w:ascii="Arial" w:hAnsi="Arial" w:cs="Arial"/>
          <w:b/>
          <w:bCs/>
          <w:color w:val="000000"/>
          <w:sz w:val="20"/>
          <w:szCs w:val="20"/>
        </w:rPr>
      </w:pPr>
      <w:r>
        <w:rPr>
          <w:rFonts w:ascii="Arial" w:hAnsi="Arial" w:cs="Arial"/>
          <w:b/>
          <w:bCs/>
          <w:color w:val="000000"/>
          <w:sz w:val="20"/>
          <w:szCs w:val="20"/>
        </w:rPr>
        <w:t>Wheel of Fortune Game</w:t>
      </w:r>
    </w:p>
    <w:p w:rsidR="00D441CB" w:rsidRDefault="00D441CB" w:rsidP="00D441CB">
      <w:pPr>
        <w:rPr>
          <w:rFonts w:ascii="Arial" w:hAnsi="Arial" w:cs="Arial"/>
          <w:b/>
          <w:bCs/>
          <w:color w:val="000000"/>
          <w:sz w:val="20"/>
          <w:szCs w:val="20"/>
        </w:rPr>
      </w:pPr>
      <w:r>
        <w:rPr>
          <w:rFonts w:ascii="Arial" w:hAnsi="Arial" w:cs="Arial"/>
          <w:b/>
          <w:bCs/>
          <w:color w:val="000000"/>
          <w:sz w:val="20"/>
          <w:szCs w:val="20"/>
        </w:rPr>
        <w:t>Using vocabulary from the current text or theme being studied</w:t>
      </w:r>
    </w:p>
    <w:p w:rsidR="00D441CB" w:rsidRDefault="00D441CB" w:rsidP="00D441CB">
      <w:pPr>
        <w:rPr>
          <w:rFonts w:ascii="Arial" w:hAnsi="Arial" w:cs="Arial"/>
          <w:b/>
          <w:bCs/>
          <w:color w:val="000000"/>
          <w:sz w:val="20"/>
          <w:szCs w:val="20"/>
        </w:rPr>
      </w:pPr>
      <w:r>
        <w:rPr>
          <w:rFonts w:ascii="Arial" w:hAnsi="Arial" w:cs="Arial"/>
          <w:b/>
          <w:bCs/>
          <w:color w:val="000000"/>
          <w:sz w:val="20"/>
          <w:szCs w:val="20"/>
        </w:rPr>
        <w:t xml:space="preserve">Student Population:  </w:t>
      </w:r>
      <w:r>
        <w:rPr>
          <w:rFonts w:ascii="Arial" w:hAnsi="Arial" w:cs="Arial"/>
          <w:color w:val="000000"/>
          <w:sz w:val="20"/>
          <w:szCs w:val="20"/>
        </w:rPr>
        <w:t>First grade/Second grade</w:t>
      </w:r>
    </w:p>
    <w:p w:rsidR="00D441CB" w:rsidRDefault="00D441CB" w:rsidP="00D441CB">
      <w:pPr>
        <w:rPr>
          <w:rFonts w:ascii="Arial" w:hAnsi="Arial" w:cs="Arial"/>
          <w:color w:val="000000"/>
          <w:sz w:val="20"/>
          <w:szCs w:val="20"/>
        </w:rPr>
      </w:pPr>
      <w:r>
        <w:rPr>
          <w:rFonts w:ascii="Arial" w:hAnsi="Arial" w:cs="Arial"/>
          <w:b/>
          <w:bCs/>
          <w:color w:val="000000"/>
          <w:sz w:val="20"/>
          <w:szCs w:val="20"/>
        </w:rPr>
        <w:t xml:space="preserve">Content: </w:t>
      </w:r>
      <w:r>
        <w:rPr>
          <w:rFonts w:ascii="Arial" w:hAnsi="Arial" w:cs="Arial"/>
          <w:color w:val="000000"/>
          <w:sz w:val="20"/>
          <w:szCs w:val="20"/>
        </w:rPr>
        <w:t>Contracted braille</w:t>
      </w:r>
    </w:p>
    <w:p w:rsidR="00D441CB" w:rsidRDefault="00D441CB" w:rsidP="00D441CB">
      <w:pPr>
        <w:rPr>
          <w:rFonts w:ascii="Arial" w:hAnsi="Arial" w:cs="Arial"/>
          <w:color w:val="000000"/>
          <w:sz w:val="20"/>
          <w:szCs w:val="20"/>
        </w:rPr>
      </w:pPr>
      <w:r>
        <w:rPr>
          <w:rFonts w:ascii="Arial" w:hAnsi="Arial" w:cs="Arial"/>
          <w:b/>
          <w:bCs/>
          <w:color w:val="000000"/>
          <w:sz w:val="20"/>
          <w:szCs w:val="20"/>
        </w:rPr>
        <w:t>Learning Objectives</w:t>
      </w:r>
      <w:r>
        <w:rPr>
          <w:rFonts w:ascii="Arial" w:hAnsi="Arial" w:cs="Arial"/>
          <w:color w:val="000000"/>
          <w:sz w:val="20"/>
          <w:szCs w:val="20"/>
        </w:rPr>
        <w:t>:</w:t>
      </w:r>
    </w:p>
    <w:p w:rsidR="00D441CB" w:rsidRDefault="00D441CB" w:rsidP="00D441CB">
      <w:pPr>
        <w:pStyle w:val="ListParagraph"/>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Reading – reading words in braille, reinforcing new vocabulary</w:t>
      </w:r>
    </w:p>
    <w:p w:rsidR="00D441CB" w:rsidRDefault="00D441CB" w:rsidP="00D441CB">
      <w:pPr>
        <w:pStyle w:val="ListParagraph"/>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Math – counting and addition for keeping score and forming numbers in braille</w:t>
      </w:r>
    </w:p>
    <w:p w:rsidR="00D441CB" w:rsidRDefault="00D441CB" w:rsidP="00D441CB">
      <w:pPr>
        <w:pStyle w:val="ListParagraph"/>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Turn taking/teaming – basic socialization skills of team play, taking turns, collaborating</w:t>
      </w:r>
    </w:p>
    <w:p w:rsidR="00D441CB" w:rsidRDefault="00D441CB" w:rsidP="00D441CB">
      <w:pPr>
        <w:pStyle w:val="ListParagraph"/>
        <w:numPr>
          <w:ilvl w:val="0"/>
          <w:numId w:val="1"/>
        </w:numPr>
        <w:spacing w:before="100" w:beforeAutospacing="1" w:after="100" w:afterAutospacing="1" w:line="240" w:lineRule="auto"/>
        <w:rPr>
          <w:rFonts w:ascii="Arial" w:hAnsi="Arial" w:cs="Arial"/>
          <w:sz w:val="20"/>
          <w:szCs w:val="20"/>
        </w:rPr>
      </w:pPr>
      <w:r>
        <w:rPr>
          <w:rFonts w:ascii="Arial" w:hAnsi="Arial" w:cs="Arial"/>
          <w:sz w:val="20"/>
          <w:szCs w:val="20"/>
        </w:rPr>
        <w:t xml:space="preserve">Inclusion- offering printed vocabulary to allow for play in a mainstream classroom </w:t>
      </w:r>
    </w:p>
    <w:p w:rsidR="00D441CB" w:rsidRDefault="00D441CB" w:rsidP="00D441CB">
      <w:pPr>
        <w:rPr>
          <w:rFonts w:ascii="Arial" w:hAnsi="Arial" w:cs="Arial"/>
          <w:b/>
          <w:bCs/>
          <w:color w:val="000000"/>
          <w:sz w:val="20"/>
          <w:szCs w:val="20"/>
        </w:rPr>
      </w:pPr>
      <w:r>
        <w:rPr>
          <w:rFonts w:ascii="Arial" w:hAnsi="Arial" w:cs="Arial"/>
          <w:b/>
          <w:bCs/>
          <w:color w:val="000000"/>
          <w:sz w:val="20"/>
          <w:szCs w:val="20"/>
        </w:rPr>
        <w:t>Materials List:</w:t>
      </w:r>
    </w:p>
    <w:p w:rsidR="00D441CB" w:rsidRDefault="00D441CB" w:rsidP="00D441CB">
      <w:pPr>
        <w:rPr>
          <w:rFonts w:ascii="Arial" w:hAnsi="Arial" w:cs="Arial"/>
          <w:color w:val="000000"/>
          <w:sz w:val="20"/>
          <w:szCs w:val="20"/>
        </w:rPr>
      </w:pPr>
      <w:r>
        <w:rPr>
          <w:rFonts w:ascii="Arial" w:hAnsi="Arial" w:cs="Arial"/>
          <w:color w:val="000000"/>
          <w:sz w:val="20"/>
          <w:szCs w:val="20"/>
        </w:rPr>
        <w:t xml:space="preserve">Contracted braille reader – </w:t>
      </w:r>
      <w:r>
        <w:rPr>
          <w:rFonts w:ascii="Arial" w:hAnsi="Arial" w:cs="Arial"/>
          <w:color w:val="000000"/>
          <w:sz w:val="20"/>
          <w:szCs w:val="20"/>
        </w:rPr>
        <w:t xml:space="preserve">ex: </w:t>
      </w:r>
      <w:r>
        <w:rPr>
          <w:rFonts w:ascii="Arial" w:hAnsi="Arial" w:cs="Arial"/>
          <w:i/>
          <w:iCs/>
          <w:color w:val="000000"/>
          <w:sz w:val="20"/>
          <w:szCs w:val="20"/>
        </w:rPr>
        <w:t>The Cat in the Hat</w:t>
      </w:r>
      <w:r>
        <w:rPr>
          <w:rFonts w:ascii="Arial" w:hAnsi="Arial" w:cs="Arial"/>
          <w:color w:val="000000"/>
          <w:sz w:val="20"/>
          <w:szCs w:val="20"/>
        </w:rPr>
        <w:t>, by Dr. Seuss</w:t>
      </w:r>
    </w:p>
    <w:p w:rsidR="00D441CB" w:rsidRDefault="00D441CB" w:rsidP="00D441CB">
      <w:pPr>
        <w:spacing w:after="0" w:line="240" w:lineRule="auto"/>
        <w:rPr>
          <w:rFonts w:ascii="Arial" w:hAnsi="Arial" w:cs="Arial"/>
          <w:sz w:val="20"/>
          <w:szCs w:val="20"/>
        </w:rPr>
      </w:pPr>
      <w:r>
        <w:rPr>
          <w:rFonts w:ascii="Arial" w:hAnsi="Arial" w:cs="Arial"/>
          <w:color w:val="000000"/>
          <w:sz w:val="20"/>
          <w:szCs w:val="20"/>
        </w:rPr>
        <w:t>Contracted word list-</w:t>
      </w:r>
      <w:r>
        <w:rPr>
          <w:rFonts w:ascii="Arial" w:hAnsi="Arial" w:cs="Arial"/>
          <w:color w:val="000000"/>
          <w:sz w:val="20"/>
          <w:szCs w:val="20"/>
        </w:rPr>
        <w:t xml:space="preserve"> </w:t>
      </w:r>
      <w:r>
        <w:rPr>
          <w:rFonts w:ascii="Arial" w:hAnsi="Arial" w:cs="Arial"/>
          <w:color w:val="000000"/>
          <w:sz w:val="20"/>
          <w:szCs w:val="20"/>
        </w:rPr>
        <w:t xml:space="preserve"> ex: </w:t>
      </w:r>
      <w:r>
        <w:rPr>
          <w:rFonts w:ascii="Arial" w:hAnsi="Arial" w:cs="Arial"/>
          <w:sz w:val="20"/>
          <w:szCs w:val="20"/>
        </w:rPr>
        <w:t>mother, day, these, had, little, out, something, another</w:t>
      </w:r>
    </w:p>
    <w:p w:rsidR="00D441CB" w:rsidRDefault="00D441CB" w:rsidP="00D441CB">
      <w:pPr>
        <w:spacing w:after="0" w:line="240" w:lineRule="auto"/>
        <w:rPr>
          <w:rFonts w:ascii="Arial" w:hAnsi="Arial" w:cs="Arial"/>
          <w:sz w:val="20"/>
          <w:szCs w:val="20"/>
        </w:rPr>
      </w:pPr>
    </w:p>
    <w:p w:rsidR="00D441CB" w:rsidRDefault="00D441CB" w:rsidP="00D441CB">
      <w:pPr>
        <w:rPr>
          <w:rFonts w:ascii="Arial" w:hAnsi="Arial" w:cs="Arial"/>
          <w:color w:val="000000"/>
          <w:sz w:val="20"/>
          <w:szCs w:val="20"/>
        </w:rPr>
      </w:pPr>
      <w:r>
        <w:rPr>
          <w:rFonts w:ascii="Arial" w:hAnsi="Arial" w:cs="Arial"/>
          <w:color w:val="000000"/>
          <w:sz w:val="20"/>
          <w:szCs w:val="20"/>
        </w:rPr>
        <w:t xml:space="preserve">Cardboard or wooden circle </w:t>
      </w:r>
    </w:p>
    <w:p w:rsidR="00D441CB" w:rsidRDefault="00D441CB" w:rsidP="00D441CB">
      <w:pPr>
        <w:rPr>
          <w:rFonts w:ascii="Arial" w:hAnsi="Arial" w:cs="Arial"/>
          <w:color w:val="000000"/>
          <w:sz w:val="20"/>
          <w:szCs w:val="20"/>
        </w:rPr>
      </w:pPr>
      <w:r>
        <w:rPr>
          <w:rFonts w:ascii="Arial" w:hAnsi="Arial" w:cs="Arial"/>
          <w:color w:val="000000"/>
          <w:sz w:val="20"/>
          <w:szCs w:val="20"/>
        </w:rPr>
        <w:t>Cardboard or poster board for arrow</w:t>
      </w:r>
      <w:r>
        <w:rPr>
          <w:rFonts w:ascii="Arial" w:hAnsi="Arial" w:cs="Arial"/>
          <w:color w:val="000000"/>
          <w:sz w:val="20"/>
          <w:szCs w:val="20"/>
        </w:rPr>
        <w:t xml:space="preserve">.  </w:t>
      </w:r>
      <w:r>
        <w:rPr>
          <w:rFonts w:ascii="Arial" w:hAnsi="Arial" w:cs="Arial"/>
          <w:color w:val="000000"/>
          <w:sz w:val="20"/>
          <w:szCs w:val="20"/>
        </w:rPr>
        <w:t>Tactile or electric tape</w:t>
      </w:r>
    </w:p>
    <w:p w:rsidR="00D441CB" w:rsidRDefault="00D441CB" w:rsidP="00D441CB">
      <w:pPr>
        <w:rPr>
          <w:rFonts w:ascii="Arial" w:hAnsi="Arial" w:cs="Arial"/>
          <w:color w:val="000000"/>
          <w:sz w:val="20"/>
          <w:szCs w:val="20"/>
        </w:rPr>
      </w:pPr>
      <w:r>
        <w:rPr>
          <w:rFonts w:ascii="Arial" w:hAnsi="Arial" w:cs="Arial"/>
          <w:color w:val="000000"/>
          <w:sz w:val="20"/>
          <w:szCs w:val="20"/>
        </w:rPr>
        <w:t>Marker</w:t>
      </w:r>
    </w:p>
    <w:p w:rsidR="00D441CB" w:rsidRDefault="00D441CB" w:rsidP="00D441CB">
      <w:pPr>
        <w:rPr>
          <w:rFonts w:ascii="Arial" w:hAnsi="Arial" w:cs="Arial"/>
          <w:color w:val="000000"/>
          <w:sz w:val="20"/>
          <w:szCs w:val="20"/>
        </w:rPr>
      </w:pPr>
      <w:r>
        <w:rPr>
          <w:rFonts w:ascii="Arial" w:hAnsi="Arial" w:cs="Arial"/>
          <w:color w:val="000000"/>
          <w:sz w:val="20"/>
          <w:szCs w:val="20"/>
        </w:rPr>
        <w:t>(1) brad</w:t>
      </w:r>
    </w:p>
    <w:p w:rsidR="00D441CB" w:rsidRDefault="00D441CB" w:rsidP="00D441CB">
      <w:pPr>
        <w:rPr>
          <w:rFonts w:ascii="Arial" w:hAnsi="Arial" w:cs="Arial"/>
          <w:color w:val="000000"/>
          <w:sz w:val="20"/>
          <w:szCs w:val="20"/>
        </w:rPr>
      </w:pPr>
      <w:r>
        <w:rPr>
          <w:rFonts w:ascii="Arial" w:hAnsi="Arial" w:cs="Arial"/>
          <w:color w:val="000000"/>
          <w:sz w:val="20"/>
          <w:szCs w:val="20"/>
        </w:rPr>
        <w:t>Assorted washers and/or nut as needed</w:t>
      </w:r>
    </w:p>
    <w:p w:rsidR="00D441CB" w:rsidRDefault="00D441CB" w:rsidP="00D441CB">
      <w:pPr>
        <w:rPr>
          <w:rFonts w:ascii="Arial" w:hAnsi="Arial" w:cs="Arial"/>
          <w:color w:val="000000"/>
          <w:sz w:val="20"/>
          <w:szCs w:val="20"/>
        </w:rPr>
      </w:pPr>
      <w:r>
        <w:rPr>
          <w:rFonts w:ascii="Arial" w:hAnsi="Arial" w:cs="Arial"/>
          <w:color w:val="000000"/>
          <w:sz w:val="20"/>
          <w:szCs w:val="20"/>
        </w:rPr>
        <w:t>(1) egg carton per player</w:t>
      </w:r>
    </w:p>
    <w:p w:rsidR="00D441CB" w:rsidRDefault="00D441CB" w:rsidP="00D441CB">
      <w:pPr>
        <w:rPr>
          <w:rFonts w:ascii="Arial" w:hAnsi="Arial" w:cs="Arial"/>
          <w:color w:val="000000"/>
          <w:sz w:val="20"/>
          <w:szCs w:val="20"/>
        </w:rPr>
      </w:pPr>
      <w:r>
        <w:rPr>
          <w:rFonts w:ascii="Arial" w:hAnsi="Arial" w:cs="Arial"/>
          <w:color w:val="000000"/>
          <w:sz w:val="20"/>
          <w:szCs w:val="20"/>
        </w:rPr>
        <w:t>(12) Black and red rocks per player</w:t>
      </w:r>
    </w:p>
    <w:p w:rsidR="00D441CB" w:rsidRDefault="00D441CB" w:rsidP="00D441CB">
      <w:pPr>
        <w:rPr>
          <w:rFonts w:ascii="Arial" w:hAnsi="Arial" w:cs="Arial"/>
          <w:color w:val="000000"/>
          <w:sz w:val="20"/>
          <w:szCs w:val="20"/>
        </w:rPr>
      </w:pPr>
      <w:r>
        <w:rPr>
          <w:rFonts w:ascii="Arial" w:hAnsi="Arial" w:cs="Arial"/>
          <w:color w:val="000000"/>
          <w:sz w:val="20"/>
          <w:szCs w:val="20"/>
        </w:rPr>
        <w:t>Adhesive (double-sided tape or super glue)</w:t>
      </w:r>
    </w:p>
    <w:p w:rsidR="00D441CB" w:rsidRDefault="00D441CB" w:rsidP="00D441CB">
      <w:pPr>
        <w:rPr>
          <w:rFonts w:ascii="Arial" w:hAnsi="Arial" w:cs="Arial"/>
          <w:color w:val="000000"/>
          <w:sz w:val="20"/>
          <w:szCs w:val="20"/>
        </w:rPr>
      </w:pPr>
      <w:proofErr w:type="spellStart"/>
      <w:r>
        <w:rPr>
          <w:rFonts w:ascii="Arial" w:hAnsi="Arial" w:cs="Arial"/>
          <w:color w:val="000000"/>
          <w:sz w:val="20"/>
          <w:szCs w:val="20"/>
        </w:rPr>
        <w:t>Brailler</w:t>
      </w:r>
      <w:proofErr w:type="spellEnd"/>
      <w:r>
        <w:rPr>
          <w:rFonts w:ascii="Arial" w:hAnsi="Arial" w:cs="Arial"/>
          <w:color w:val="000000"/>
          <w:sz w:val="20"/>
          <w:szCs w:val="20"/>
        </w:rPr>
        <w:t xml:space="preserve"> or slate and stylus for brailing</w:t>
      </w:r>
    </w:p>
    <w:p w:rsidR="00D441CB" w:rsidRDefault="00D441CB" w:rsidP="00D441CB">
      <w:pPr>
        <w:rPr>
          <w:rFonts w:ascii="Arial" w:hAnsi="Arial" w:cs="Arial"/>
          <w:color w:val="000000"/>
          <w:sz w:val="20"/>
          <w:szCs w:val="20"/>
        </w:rPr>
      </w:pPr>
    </w:p>
    <w:p w:rsidR="00D441CB" w:rsidRDefault="00D441CB" w:rsidP="00D441CB">
      <w:pPr>
        <w:rPr>
          <w:rFonts w:ascii="Arial" w:hAnsi="Arial" w:cs="Arial"/>
          <w:color w:val="000000"/>
          <w:sz w:val="20"/>
          <w:szCs w:val="20"/>
        </w:rPr>
      </w:pPr>
      <w:r>
        <w:rPr>
          <w:rFonts w:ascii="Arial" w:hAnsi="Arial" w:cs="Arial"/>
          <w:b/>
          <w:bCs/>
          <w:color w:val="000000"/>
          <w:sz w:val="20"/>
          <w:szCs w:val="20"/>
        </w:rPr>
        <w:t>Construct the game:</w:t>
      </w:r>
      <w:r>
        <w:rPr>
          <w:rFonts w:ascii="Arial" w:hAnsi="Arial" w:cs="Arial"/>
          <w:color w:val="000000"/>
          <w:sz w:val="20"/>
          <w:szCs w:val="20"/>
        </w:rPr>
        <w:br/>
      </w:r>
      <w:r>
        <w:rPr>
          <w:rFonts w:ascii="Arial" w:hAnsi="Arial" w:cs="Arial"/>
          <w:color w:val="000000"/>
          <w:sz w:val="20"/>
          <w:szCs w:val="20"/>
        </w:rPr>
        <w:br/>
        <w:t>Create or purchase a cardboard or wooden circle, about 12-16" in diameter.</w:t>
      </w:r>
      <w:r>
        <w:rPr>
          <w:rFonts w:ascii="Arial" w:hAnsi="Arial" w:cs="Arial"/>
          <w:color w:val="000000"/>
          <w:sz w:val="20"/>
          <w:szCs w:val="20"/>
        </w:rPr>
        <w:t xml:space="preserve"> </w:t>
      </w:r>
      <w:r>
        <w:rPr>
          <w:rFonts w:ascii="Arial" w:hAnsi="Arial" w:cs="Arial"/>
          <w:color w:val="000000"/>
          <w:sz w:val="20"/>
          <w:szCs w:val="20"/>
        </w:rPr>
        <w:t>Cake circles can be purchased at a craft store in the baking area to remove the need to cut a round shape</w:t>
      </w:r>
      <w:r>
        <w:rPr>
          <w:rFonts w:ascii="Arial" w:hAnsi="Arial" w:cs="Arial"/>
          <w:color w:val="000000"/>
          <w:sz w:val="20"/>
          <w:szCs w:val="20"/>
        </w:rPr>
        <w:t>.</w:t>
      </w:r>
    </w:p>
    <w:p w:rsidR="00D441CB" w:rsidRDefault="00D441CB" w:rsidP="00D441CB">
      <w:pPr>
        <w:rPr>
          <w:rFonts w:ascii="Arial" w:hAnsi="Arial" w:cs="Arial"/>
          <w:color w:val="000000"/>
          <w:sz w:val="20"/>
          <w:szCs w:val="20"/>
        </w:rPr>
      </w:pPr>
      <w:r>
        <w:rPr>
          <w:rFonts w:ascii="Arial" w:hAnsi="Arial" w:cs="Arial"/>
          <w:color w:val="000000"/>
          <w:sz w:val="20"/>
          <w:szCs w:val="20"/>
        </w:rPr>
        <w:t xml:space="preserve"> For low vision players, use yellow poster board </w:t>
      </w:r>
      <w:r>
        <w:rPr>
          <w:rFonts w:ascii="Arial" w:hAnsi="Arial" w:cs="Arial"/>
          <w:color w:val="000000"/>
          <w:sz w:val="20"/>
          <w:szCs w:val="20"/>
        </w:rPr>
        <w:t>for</w:t>
      </w:r>
      <w:r>
        <w:rPr>
          <w:rFonts w:ascii="Arial" w:hAnsi="Arial" w:cs="Arial"/>
          <w:color w:val="000000"/>
          <w:sz w:val="20"/>
          <w:szCs w:val="20"/>
        </w:rPr>
        <w:t xml:space="preserve"> a high contrast yellow/black color scheme. Separate the wheel into 6 or 8 sections, one section for each vocabulary word. Use tactile tape to divide the wheel so that students can feel the separations of sections. </w:t>
      </w:r>
      <w:r>
        <w:rPr>
          <w:rFonts w:ascii="Arial" w:hAnsi="Arial" w:cs="Arial"/>
          <w:color w:val="000000"/>
          <w:sz w:val="20"/>
          <w:szCs w:val="20"/>
        </w:rPr>
        <w:br/>
      </w:r>
      <w:r>
        <w:rPr>
          <w:rFonts w:ascii="Arial" w:hAnsi="Arial" w:cs="Arial"/>
          <w:color w:val="000000"/>
          <w:sz w:val="20"/>
          <w:szCs w:val="20"/>
        </w:rPr>
        <w:br/>
        <w:t xml:space="preserve">Cut an arrow shape out of cardboard or poster board.  The arrow needs to be large enough for small hands to spin, and sturdy enough to withstand a lot of play.  </w:t>
      </w:r>
      <w:r>
        <w:rPr>
          <w:rFonts w:ascii="Arial" w:hAnsi="Arial" w:cs="Arial"/>
          <w:color w:val="000000"/>
          <w:sz w:val="20"/>
          <w:szCs w:val="20"/>
        </w:rPr>
        <w:t xml:space="preserve"> </w:t>
      </w:r>
      <w:r>
        <w:rPr>
          <w:rFonts w:ascii="Arial" w:hAnsi="Arial" w:cs="Arial"/>
          <w:color w:val="000000"/>
          <w:sz w:val="20"/>
          <w:szCs w:val="20"/>
        </w:rPr>
        <w:t>You may also consider using a plastic arrow from a commercial board game.</w:t>
      </w:r>
    </w:p>
    <w:p w:rsidR="00D441CB" w:rsidRDefault="00D441CB" w:rsidP="00D441CB">
      <w:pPr>
        <w:rPr>
          <w:rFonts w:ascii="Arial" w:hAnsi="Arial" w:cs="Arial"/>
          <w:color w:val="000000"/>
          <w:sz w:val="20"/>
          <w:szCs w:val="20"/>
        </w:rPr>
      </w:pPr>
    </w:p>
    <w:p w:rsidR="00D441CB" w:rsidRDefault="00D441CB" w:rsidP="00D441CB">
      <w:pPr>
        <w:spacing w:after="240"/>
        <w:rPr>
          <w:rFonts w:ascii="Arial" w:hAnsi="Arial" w:cs="Arial"/>
          <w:color w:val="000000"/>
          <w:sz w:val="20"/>
          <w:szCs w:val="20"/>
        </w:rPr>
      </w:pPr>
      <w:r>
        <w:rPr>
          <w:rFonts w:ascii="Arial" w:hAnsi="Arial" w:cs="Arial"/>
          <w:color w:val="000000"/>
          <w:sz w:val="20"/>
          <w:szCs w:val="20"/>
        </w:rPr>
        <w:t xml:space="preserve">Cut a hole in the center of the arrow and circle to affix them together. Use a standard-sized brad to attach the arrow to the wheel. Experiment with washers or nuts to lift the arrow off the board a centimeter or two. This reduces friction with the wheel itself and allows for better spin. </w:t>
      </w:r>
    </w:p>
    <w:p w:rsidR="00D441CB" w:rsidRDefault="00D441CB" w:rsidP="00D441CB">
      <w:pPr>
        <w:rPr>
          <w:rFonts w:ascii="Arial" w:hAnsi="Arial" w:cs="Arial"/>
          <w:color w:val="000000"/>
          <w:sz w:val="20"/>
          <w:szCs w:val="20"/>
        </w:rPr>
      </w:pPr>
      <w:r>
        <w:rPr>
          <w:rFonts w:ascii="Arial" w:hAnsi="Arial" w:cs="Arial"/>
          <w:color w:val="000000"/>
          <w:sz w:val="20"/>
          <w:szCs w:val="20"/>
        </w:rPr>
        <w:t xml:space="preserve">Use a </w:t>
      </w:r>
      <w:proofErr w:type="spellStart"/>
      <w:r>
        <w:rPr>
          <w:rFonts w:ascii="Arial" w:hAnsi="Arial" w:cs="Arial"/>
          <w:color w:val="000000"/>
          <w:sz w:val="20"/>
          <w:szCs w:val="20"/>
        </w:rPr>
        <w:t>brailler</w:t>
      </w:r>
      <w:proofErr w:type="spellEnd"/>
      <w:r>
        <w:rPr>
          <w:rFonts w:ascii="Arial" w:hAnsi="Arial" w:cs="Arial"/>
          <w:color w:val="000000"/>
          <w:sz w:val="20"/>
          <w:szCs w:val="20"/>
        </w:rPr>
        <w:t xml:space="preserve"> or slate and stylus to braille selected vocabulary words from the reader.  Each section of the wheel will contain 1 vocabulary word.  Use double-sided tape or other adhesive to attach the words to the wheel.  Additional words can be switched out using double-sided tape or Velcro. To reuse the wheel for other readers and words, use Velcro to attach </w:t>
      </w:r>
      <w:proofErr w:type="spellStart"/>
      <w:r>
        <w:rPr>
          <w:rFonts w:ascii="Arial" w:hAnsi="Arial" w:cs="Arial"/>
          <w:color w:val="000000"/>
          <w:sz w:val="20"/>
          <w:szCs w:val="20"/>
        </w:rPr>
        <w:t>brailled</w:t>
      </w:r>
      <w:proofErr w:type="spellEnd"/>
      <w:r>
        <w:rPr>
          <w:rFonts w:ascii="Arial" w:hAnsi="Arial" w:cs="Arial"/>
          <w:color w:val="000000"/>
          <w:sz w:val="20"/>
          <w:szCs w:val="20"/>
        </w:rPr>
        <w:t xml:space="preserve"> words to the wheel.  Use the marker to write the word in print in the section as well.</w:t>
      </w:r>
    </w:p>
    <w:p w:rsidR="00D441CB" w:rsidRDefault="00D441CB" w:rsidP="00D441CB">
      <w:pPr>
        <w:rPr>
          <w:rFonts w:ascii="Arial" w:hAnsi="Arial" w:cs="Arial"/>
          <w:color w:val="000000"/>
          <w:sz w:val="20"/>
          <w:szCs w:val="20"/>
        </w:rPr>
      </w:pPr>
      <w:r>
        <w:rPr>
          <w:rFonts w:ascii="Arial" w:hAnsi="Arial" w:cs="Arial"/>
          <w:color w:val="000000"/>
          <w:sz w:val="20"/>
          <w:szCs w:val="20"/>
        </w:rPr>
        <w:t xml:space="preserve">For a longer-lasting game, use a wooden wheel or lazy </w:t>
      </w:r>
      <w:proofErr w:type="spellStart"/>
      <w:r>
        <w:rPr>
          <w:rFonts w:ascii="Arial" w:hAnsi="Arial" w:cs="Arial"/>
          <w:color w:val="000000"/>
          <w:sz w:val="20"/>
          <w:szCs w:val="20"/>
        </w:rPr>
        <w:t>susan</w:t>
      </w:r>
      <w:proofErr w:type="spellEnd"/>
      <w:r>
        <w:rPr>
          <w:rFonts w:ascii="Arial" w:hAnsi="Arial" w:cs="Arial"/>
          <w:color w:val="000000"/>
          <w:sz w:val="20"/>
          <w:szCs w:val="20"/>
        </w:rPr>
        <w:t xml:space="preserve"> with a Velcro surface that allows you to easy switch out a library of themed discs.</w:t>
      </w:r>
    </w:p>
    <w:p w:rsidR="00D441CB" w:rsidRDefault="00D441CB" w:rsidP="00D441CB">
      <w:pPr>
        <w:rPr>
          <w:rFonts w:ascii="Arial" w:hAnsi="Arial" w:cs="Arial"/>
          <w:b/>
          <w:bCs/>
          <w:color w:val="000000"/>
          <w:sz w:val="20"/>
          <w:szCs w:val="20"/>
        </w:rPr>
      </w:pP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 xml:space="preserve">Score </w:t>
      </w:r>
      <w:r>
        <w:rPr>
          <w:rFonts w:ascii="Arial" w:hAnsi="Arial" w:cs="Arial"/>
          <w:b/>
          <w:bCs/>
          <w:color w:val="000000"/>
          <w:sz w:val="20"/>
          <w:szCs w:val="20"/>
        </w:rPr>
        <w:t>Board</w:t>
      </w:r>
      <w:r>
        <w:rPr>
          <w:rFonts w:ascii="Arial" w:hAnsi="Arial" w:cs="Arial"/>
          <w:b/>
          <w:bCs/>
          <w:color w:val="000000"/>
          <w:sz w:val="20"/>
          <w:szCs w:val="20"/>
        </w:rPr>
        <w:t xml:space="preserve"> Instructions</w:t>
      </w:r>
      <w:r>
        <w:rPr>
          <w:rFonts w:ascii="Arial" w:hAnsi="Arial" w:cs="Arial"/>
          <w:color w:val="000000"/>
          <w:sz w:val="20"/>
          <w:szCs w:val="20"/>
        </w:rPr>
        <w:t>:</w:t>
      </w:r>
      <w:r>
        <w:rPr>
          <w:rFonts w:ascii="Arial" w:hAnsi="Arial" w:cs="Arial"/>
          <w:color w:val="000000"/>
          <w:sz w:val="20"/>
          <w:szCs w:val="20"/>
        </w:rPr>
        <w:br/>
        <w:t xml:space="preserve">Cut each egg carton in half to create a replica of the braille cell (two cells wide, 3 cells long). Cut the side tab and the top off each carton. Use a Perkins </w:t>
      </w:r>
      <w:proofErr w:type="spellStart"/>
      <w:r>
        <w:rPr>
          <w:rFonts w:ascii="Arial" w:hAnsi="Arial" w:cs="Arial"/>
          <w:color w:val="000000"/>
          <w:sz w:val="20"/>
          <w:szCs w:val="20"/>
        </w:rPr>
        <w:t>Brailler</w:t>
      </w:r>
      <w:proofErr w:type="spellEnd"/>
      <w:r>
        <w:rPr>
          <w:rFonts w:ascii="Arial" w:hAnsi="Arial" w:cs="Arial"/>
          <w:color w:val="000000"/>
          <w:sz w:val="20"/>
          <w:szCs w:val="20"/>
        </w:rPr>
        <w:t xml:space="preserve"> or Slate and Stylus and braille the word “top” two times. Cut each word “top” out separately.</w:t>
      </w:r>
    </w:p>
    <w:p w:rsidR="00D441CB" w:rsidRDefault="00D441CB" w:rsidP="00D441CB">
      <w:pPr>
        <w:rPr>
          <w:rFonts w:ascii="Arial" w:hAnsi="Arial" w:cs="Arial"/>
          <w:color w:val="000000"/>
          <w:sz w:val="20"/>
          <w:szCs w:val="20"/>
        </w:rPr>
      </w:pPr>
      <w:r>
        <w:rPr>
          <w:rFonts w:ascii="Arial" w:hAnsi="Arial" w:cs="Arial"/>
          <w:color w:val="000000"/>
          <w:sz w:val="20"/>
          <w:szCs w:val="20"/>
        </w:rPr>
        <w:t xml:space="preserve">Affix the word “top” to each half-egg carton </w:t>
      </w:r>
      <w:r>
        <w:rPr>
          <w:rFonts w:ascii="Arial" w:hAnsi="Arial" w:cs="Arial"/>
          <w:color w:val="000000"/>
          <w:sz w:val="20"/>
          <w:szCs w:val="20"/>
        </w:rPr>
        <w:t>to identify the correct position.</w:t>
      </w:r>
      <w:r>
        <w:rPr>
          <w:rFonts w:ascii="Arial" w:hAnsi="Arial" w:cs="Arial"/>
          <w:color w:val="000000"/>
          <w:sz w:val="20"/>
          <w:szCs w:val="20"/>
        </w:rPr>
        <w:t xml:space="preserve"> The upper left corner works well for this, as it is a flat surface area. </w:t>
      </w:r>
      <w:r>
        <w:rPr>
          <w:rFonts w:ascii="Arial" w:hAnsi="Arial" w:cs="Arial"/>
          <w:color w:val="000000"/>
          <w:sz w:val="20"/>
          <w:szCs w:val="20"/>
        </w:rPr>
        <w:t>Be</w:t>
      </w:r>
      <w:r>
        <w:rPr>
          <w:rFonts w:ascii="Arial" w:hAnsi="Arial" w:cs="Arial"/>
          <w:color w:val="000000"/>
          <w:sz w:val="20"/>
          <w:szCs w:val="20"/>
        </w:rPr>
        <w:t xml:space="preserve"> careful not to put any adhesive under the braille</w:t>
      </w:r>
      <w:r>
        <w:rPr>
          <w:rFonts w:ascii="Arial" w:hAnsi="Arial" w:cs="Arial"/>
          <w:color w:val="000000"/>
          <w:sz w:val="20"/>
          <w:szCs w:val="20"/>
        </w:rPr>
        <w:t xml:space="preserve"> dots</w:t>
      </w:r>
      <w:r>
        <w:rPr>
          <w:rFonts w:ascii="Arial" w:hAnsi="Arial" w:cs="Arial"/>
          <w:color w:val="000000"/>
          <w:sz w:val="20"/>
          <w:szCs w:val="20"/>
        </w:rPr>
        <w:t xml:space="preserve">, as this affects them and squishes the cells down. </w:t>
      </w:r>
    </w:p>
    <w:p w:rsidR="00D441CB" w:rsidRDefault="00D441CB" w:rsidP="00D441CB">
      <w:pPr>
        <w:rPr>
          <w:rFonts w:ascii="Arial" w:hAnsi="Arial" w:cs="Arial"/>
          <w:color w:val="000000"/>
          <w:sz w:val="20"/>
          <w:szCs w:val="20"/>
        </w:rPr>
      </w:pPr>
      <w:r>
        <w:rPr>
          <w:rFonts w:ascii="Arial" w:hAnsi="Arial" w:cs="Arial"/>
          <w:color w:val="000000"/>
          <w:sz w:val="20"/>
          <w:szCs w:val="20"/>
        </w:rPr>
        <w:t>Use rocks or similar tokens to simulate the dots.  They should be large enough for children to handle confidently, and irregular shaped so they cannot roll or bounce away from the play area.</w:t>
      </w:r>
      <w:r>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t>Gather 12 braille “dots” for each score board. Although your student will not need all of their rocks, it is good to give your student the opportunity to display their understanding of each answer with as many options as possible.</w:t>
      </w:r>
    </w:p>
    <w:p w:rsidR="00D441CB" w:rsidRPr="00D441CB" w:rsidRDefault="00D441CB" w:rsidP="00D441CB">
      <w:pPr>
        <w:rPr>
          <w:rFonts w:ascii="Arial" w:hAnsi="Arial" w:cs="Arial"/>
          <w:color w:val="000000"/>
          <w:sz w:val="20"/>
          <w:szCs w:val="20"/>
        </w:rPr>
      </w:pPr>
      <w:r>
        <w:rPr>
          <w:rFonts w:ascii="Arial" w:hAnsi="Arial" w:cs="Arial"/>
          <w:color w:val="000000"/>
          <w:sz w:val="20"/>
          <w:szCs w:val="20"/>
        </w:rPr>
        <w:t>You now have everything you need for your student to keep score. The first egg carton is</w:t>
      </w:r>
      <w:r>
        <w:rPr>
          <w:rFonts w:ascii="Arial" w:hAnsi="Arial" w:cs="Arial"/>
          <w:color w:val="000000"/>
          <w:sz w:val="20"/>
          <w:szCs w:val="20"/>
        </w:rPr>
        <w:t xml:space="preserve"> used</w:t>
      </w:r>
      <w:r>
        <w:rPr>
          <w:rFonts w:ascii="Arial" w:hAnsi="Arial" w:cs="Arial"/>
          <w:color w:val="000000"/>
          <w:sz w:val="20"/>
          <w:szCs w:val="20"/>
        </w:rPr>
        <w:t xml:space="preserve"> to create the number indicator; the second carton is used to create the point value of the score. </w:t>
      </w:r>
    </w:p>
    <w:p w:rsidR="00D441CB" w:rsidRDefault="00D441CB" w:rsidP="00D441CB">
      <w:pPr>
        <w:rPr>
          <w:rFonts w:ascii="Arial" w:hAnsi="Arial" w:cs="Arial"/>
          <w:sz w:val="20"/>
          <w:szCs w:val="20"/>
        </w:rPr>
      </w:pPr>
      <w:r>
        <w:rPr>
          <w:rFonts w:ascii="Arial" w:hAnsi="Arial" w:cs="Arial"/>
          <w:b/>
          <w:bCs/>
          <w:sz w:val="20"/>
          <w:szCs w:val="20"/>
        </w:rPr>
        <w:t>How to Play</w:t>
      </w:r>
    </w:p>
    <w:p w:rsidR="00D441CB" w:rsidRDefault="00D441CB" w:rsidP="00D441CB">
      <w:pPr>
        <w:rPr>
          <w:rFonts w:ascii="Arial" w:hAnsi="Arial" w:cs="Arial"/>
          <w:sz w:val="20"/>
          <w:szCs w:val="20"/>
        </w:rPr>
      </w:pPr>
      <w:r>
        <w:rPr>
          <w:rFonts w:ascii="Arial" w:hAnsi="Arial" w:cs="Arial"/>
          <w:sz w:val="20"/>
          <w:szCs w:val="20"/>
        </w:rPr>
        <w:t xml:space="preserve">Player 1 spins the arrow on the wheel.  When the arrow stops, the player will </w:t>
      </w:r>
      <w:proofErr w:type="spellStart"/>
      <w:r>
        <w:rPr>
          <w:rFonts w:ascii="Arial" w:hAnsi="Arial" w:cs="Arial"/>
          <w:sz w:val="20"/>
          <w:szCs w:val="20"/>
        </w:rPr>
        <w:t>tactually</w:t>
      </w:r>
      <w:proofErr w:type="spellEnd"/>
      <w:r>
        <w:rPr>
          <w:rFonts w:ascii="Arial" w:hAnsi="Arial" w:cs="Arial"/>
          <w:sz w:val="20"/>
          <w:szCs w:val="20"/>
        </w:rPr>
        <w:t xml:space="preserve"> read the braille word in the section where the arrow points.  </w:t>
      </w:r>
    </w:p>
    <w:p w:rsidR="00D441CB" w:rsidRDefault="00D441CB" w:rsidP="00D441CB">
      <w:pPr>
        <w:rPr>
          <w:rFonts w:ascii="Arial" w:hAnsi="Arial" w:cs="Arial"/>
          <w:sz w:val="20"/>
          <w:szCs w:val="20"/>
        </w:rPr>
      </w:pPr>
      <w:r>
        <w:rPr>
          <w:rFonts w:ascii="Arial" w:hAnsi="Arial" w:cs="Arial"/>
          <w:sz w:val="20"/>
          <w:szCs w:val="20"/>
        </w:rPr>
        <w:t>The player will score one point for correctly identifying the word. The player places a single rock in cell one of their scoreboard to represent 1 point.</w:t>
      </w:r>
    </w:p>
    <w:p w:rsidR="00D441CB" w:rsidRDefault="00D441CB" w:rsidP="00D441CB">
      <w:pPr>
        <w:rPr>
          <w:rFonts w:ascii="Arial" w:hAnsi="Arial" w:cs="Arial"/>
          <w:sz w:val="20"/>
          <w:szCs w:val="20"/>
        </w:rPr>
      </w:pPr>
      <w:r>
        <w:rPr>
          <w:rFonts w:ascii="Arial" w:hAnsi="Arial" w:cs="Arial"/>
          <w:sz w:val="20"/>
          <w:szCs w:val="20"/>
        </w:rPr>
        <w:t>Play moves to the next player.</w:t>
      </w:r>
    </w:p>
    <w:p w:rsidR="00D441CB" w:rsidRDefault="00D441CB" w:rsidP="00D441CB">
      <w:pPr>
        <w:rPr>
          <w:rFonts w:ascii="Arial" w:hAnsi="Arial" w:cs="Arial"/>
          <w:sz w:val="20"/>
          <w:szCs w:val="20"/>
        </w:rPr>
      </w:pPr>
      <w:r>
        <w:rPr>
          <w:rFonts w:ascii="Arial" w:hAnsi="Arial" w:cs="Arial"/>
          <w:sz w:val="20"/>
          <w:szCs w:val="20"/>
        </w:rPr>
        <w:t>As the players accumulate points, they update their score</w:t>
      </w:r>
      <w:r>
        <w:rPr>
          <w:rFonts w:ascii="Arial" w:hAnsi="Arial" w:cs="Arial"/>
          <w:sz w:val="20"/>
          <w:szCs w:val="20"/>
        </w:rPr>
        <w:t xml:space="preserve"> boards</w:t>
      </w:r>
      <w:bookmarkStart w:id="0" w:name="_GoBack"/>
      <w:bookmarkEnd w:id="0"/>
      <w:r>
        <w:rPr>
          <w:rFonts w:ascii="Arial" w:hAnsi="Arial" w:cs="Arial"/>
          <w:sz w:val="20"/>
          <w:szCs w:val="20"/>
        </w:rPr>
        <w:t xml:space="preserve"> by adding and shifting rocks to reflect their totals.  For example: on a second point, a player places a second rock in cell 2, to represent 1-2, or 2 points. Three points is represented by rocks in cells 1-4, and so on.</w:t>
      </w:r>
    </w:p>
    <w:p w:rsidR="00D441CB" w:rsidRDefault="00D441CB" w:rsidP="00D441CB">
      <w:pPr>
        <w:rPr>
          <w:rFonts w:ascii="Arial" w:hAnsi="Arial" w:cs="Arial"/>
          <w:sz w:val="20"/>
          <w:szCs w:val="20"/>
        </w:rPr>
      </w:pPr>
    </w:p>
    <w:p w:rsidR="006633DA" w:rsidRDefault="006633DA"/>
    <w:sectPr w:rsidR="00663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8174B"/>
    <w:multiLevelType w:val="hybridMultilevel"/>
    <w:tmpl w:val="799026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1CB"/>
    <w:rsid w:val="006633DA"/>
    <w:rsid w:val="00D4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C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C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C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1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Sitten</dc:creator>
  <cp:lastModifiedBy>Robin Sitten</cp:lastModifiedBy>
  <cp:revision>1</cp:revision>
  <dcterms:created xsi:type="dcterms:W3CDTF">2012-09-06T13:26:00Z</dcterms:created>
  <dcterms:modified xsi:type="dcterms:W3CDTF">2012-09-06T13:35:00Z</dcterms:modified>
</cp:coreProperties>
</file>