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F6E5" w14:textId="53D92056" w:rsidR="00A74291" w:rsidRPr="00C72E05" w:rsidRDefault="00A74291" w:rsidP="00B74DEC">
      <w:pPr>
        <w:jc w:val="center"/>
        <w:rPr>
          <w:rFonts w:ascii="Arial" w:hAnsi="Arial" w:cs="Arial"/>
          <w:b/>
          <w:sz w:val="28"/>
          <w:szCs w:val="28"/>
          <w:u w:val="single"/>
        </w:rPr>
      </w:pPr>
      <w:r w:rsidRPr="00C72E05">
        <w:rPr>
          <w:rFonts w:ascii="Arial" w:hAnsi="Arial" w:cs="Arial"/>
          <w:b/>
          <w:sz w:val="28"/>
          <w:szCs w:val="28"/>
          <w:u w:val="single"/>
        </w:rPr>
        <w:t xml:space="preserve">UEB Lesson </w:t>
      </w:r>
      <w:r>
        <w:rPr>
          <w:rFonts w:ascii="Arial" w:hAnsi="Arial" w:cs="Arial"/>
          <w:b/>
          <w:sz w:val="28"/>
          <w:szCs w:val="28"/>
          <w:u w:val="single"/>
        </w:rPr>
        <w:t>1</w:t>
      </w:r>
      <w:r w:rsidRPr="00C72E05">
        <w:rPr>
          <w:rFonts w:ascii="Arial" w:hAnsi="Arial" w:cs="Arial"/>
          <w:b/>
          <w:sz w:val="28"/>
          <w:szCs w:val="28"/>
          <w:u w:val="single"/>
        </w:rPr>
        <w:t>:</w:t>
      </w:r>
    </w:p>
    <w:p w14:paraId="04C46299" w14:textId="77777777" w:rsidR="00A74291" w:rsidRPr="003D4A6B" w:rsidRDefault="00A74291" w:rsidP="00B74DEC">
      <w:pPr>
        <w:spacing w:after="0" w:line="240" w:lineRule="auto"/>
        <w:jc w:val="center"/>
        <w:rPr>
          <w:rFonts w:ascii="Arial" w:hAnsi="Arial" w:cs="Arial"/>
          <w:b/>
          <w:sz w:val="27"/>
          <w:szCs w:val="27"/>
          <w:u w:val="single"/>
        </w:rPr>
      </w:pPr>
      <w:r w:rsidRPr="003D4A6B">
        <w:rPr>
          <w:rFonts w:ascii="Arial" w:hAnsi="Arial" w:cs="Arial"/>
          <w:b/>
          <w:sz w:val="27"/>
          <w:szCs w:val="27"/>
          <w:u w:val="single"/>
        </w:rPr>
        <w:t>Eliminated EBAE Part Word Contractions No Longer Used in UEB</w:t>
      </w:r>
    </w:p>
    <w:p w14:paraId="7D072BEB" w14:textId="77777777" w:rsidR="00A74291" w:rsidRPr="00C72E05" w:rsidRDefault="00A74291" w:rsidP="00B74DEC">
      <w:pPr>
        <w:spacing w:after="0" w:line="240" w:lineRule="auto"/>
        <w:jc w:val="both"/>
        <w:rPr>
          <w:rFonts w:ascii="Arial" w:hAnsi="Arial" w:cs="Arial"/>
          <w:b/>
          <w:sz w:val="28"/>
          <w:szCs w:val="28"/>
          <w:u w:val="single"/>
        </w:rPr>
      </w:pPr>
    </w:p>
    <w:p w14:paraId="172CDA3F" w14:textId="77777777" w:rsidR="00A74291" w:rsidRDefault="00A74291" w:rsidP="00B74DEC">
      <w:pPr>
        <w:jc w:val="center"/>
        <w:rPr>
          <w:rFonts w:ascii="Arial" w:hAnsi="Arial" w:cs="Arial"/>
          <w:sz w:val="24"/>
          <w:szCs w:val="24"/>
        </w:rPr>
      </w:pPr>
      <w:r>
        <w:rPr>
          <w:rFonts w:ascii="Arial" w:hAnsi="Arial" w:cs="Arial"/>
          <w:sz w:val="24"/>
          <w:szCs w:val="24"/>
        </w:rPr>
        <w:t>By Catherine Summ and Suzanne Cappiello</w:t>
      </w:r>
    </w:p>
    <w:p w14:paraId="2EBD70BD" w14:textId="77777777" w:rsidR="00A74291" w:rsidRPr="00A74291" w:rsidRDefault="00A74291" w:rsidP="00B74DEC">
      <w:pPr>
        <w:spacing w:line="240" w:lineRule="auto"/>
        <w:jc w:val="both"/>
        <w:rPr>
          <w:rFonts w:ascii="Arial" w:hAnsi="Arial" w:cs="Arial"/>
          <w:b/>
          <w:sz w:val="24"/>
          <w:szCs w:val="24"/>
          <w:u w:val="single"/>
        </w:rPr>
      </w:pPr>
      <w:r w:rsidRPr="00A74291">
        <w:rPr>
          <w:rFonts w:ascii="Arial" w:hAnsi="Arial" w:cs="Arial"/>
          <w:b/>
          <w:sz w:val="24"/>
          <w:szCs w:val="24"/>
          <w:u w:val="single"/>
        </w:rPr>
        <w:t>Goal:</w:t>
      </w:r>
      <w:r w:rsidRPr="00A74291">
        <w:rPr>
          <w:rFonts w:ascii="Arial" w:hAnsi="Arial" w:cs="Arial"/>
          <w:b/>
          <w:sz w:val="24"/>
          <w:szCs w:val="24"/>
        </w:rPr>
        <w:t xml:space="preserve"> </w:t>
      </w:r>
      <w:r w:rsidRPr="00A74291">
        <w:rPr>
          <w:rFonts w:ascii="Arial" w:hAnsi="Arial" w:cs="Arial"/>
          <w:sz w:val="24"/>
          <w:szCs w:val="24"/>
        </w:rPr>
        <w:t>The student will be able to identify the five part-word EBAE (English Braille American Edition) contractions below that are not used in UEB (Unified English Braille).</w:t>
      </w:r>
    </w:p>
    <w:p w14:paraId="349AD1EF" w14:textId="77777777" w:rsidR="00A74291" w:rsidRPr="00A74291" w:rsidRDefault="00A74291" w:rsidP="00B74DEC">
      <w:pPr>
        <w:spacing w:line="240" w:lineRule="auto"/>
        <w:jc w:val="center"/>
        <w:rPr>
          <w:rFonts w:ascii="Arial" w:hAnsi="Arial" w:cs="Arial"/>
          <w:b/>
          <w:sz w:val="24"/>
          <w:szCs w:val="24"/>
        </w:rPr>
      </w:pPr>
      <w:r w:rsidRPr="00A74291">
        <w:rPr>
          <w:rFonts w:ascii="Arial" w:hAnsi="Arial" w:cs="Arial"/>
          <w:b/>
          <w:sz w:val="24"/>
          <w:szCs w:val="24"/>
        </w:rPr>
        <w:t>ble              ation              ally              dd              com</w:t>
      </w:r>
    </w:p>
    <w:p w14:paraId="32749E68" w14:textId="77777777" w:rsidR="00A74291" w:rsidRPr="00A74291" w:rsidRDefault="00A74291" w:rsidP="00B74DEC">
      <w:pPr>
        <w:spacing w:line="240" w:lineRule="auto"/>
        <w:jc w:val="both"/>
        <w:rPr>
          <w:rFonts w:ascii="Arial" w:hAnsi="Arial" w:cs="Arial"/>
          <w:sz w:val="24"/>
          <w:szCs w:val="24"/>
        </w:rPr>
      </w:pPr>
      <w:r w:rsidRPr="00A74291">
        <w:rPr>
          <w:rFonts w:ascii="Arial" w:hAnsi="Arial" w:cs="Arial"/>
          <w:sz w:val="24"/>
          <w:szCs w:val="24"/>
        </w:rPr>
        <w:t xml:space="preserve">For an explanation of the changes refer to the handout  “Overview of Changes from Current Literary Braille to Unified English Braille” authored by Braille Authority of North America (BANA), March 2013, </w:t>
      </w:r>
      <w:hyperlink r:id="rId8" w:history="1">
        <w:r w:rsidR="003D4A6B" w:rsidRPr="003D4A6B">
          <w:rPr>
            <w:rStyle w:val="Hyperlink"/>
            <w:rFonts w:ascii="Arial" w:hAnsi="Arial" w:cs="Arial"/>
            <w:sz w:val="24"/>
            <w:szCs w:val="24"/>
          </w:rPr>
          <w:t>http://www.brailleauthority.org</w:t>
        </w:r>
      </w:hyperlink>
      <w:r w:rsidRPr="00A74291">
        <w:rPr>
          <w:rFonts w:ascii="Arial" w:hAnsi="Arial" w:cs="Arial"/>
          <w:sz w:val="24"/>
          <w:szCs w:val="24"/>
        </w:rPr>
        <w:t>.  Refer to the UEB manual for a full explanation of the braille code.</w:t>
      </w:r>
    </w:p>
    <w:p w14:paraId="3EEDDACA" w14:textId="77777777" w:rsidR="00A74291" w:rsidRPr="00A74291" w:rsidRDefault="00A74291" w:rsidP="00B74DEC">
      <w:pPr>
        <w:spacing w:line="240" w:lineRule="auto"/>
        <w:jc w:val="both"/>
        <w:rPr>
          <w:rFonts w:ascii="Arial" w:hAnsi="Arial" w:cs="Arial"/>
          <w:b/>
          <w:sz w:val="24"/>
          <w:szCs w:val="24"/>
          <w:u w:val="single"/>
        </w:rPr>
      </w:pPr>
      <w:r w:rsidRPr="00A74291">
        <w:rPr>
          <w:rFonts w:ascii="Arial" w:hAnsi="Arial" w:cs="Arial"/>
          <w:b/>
          <w:sz w:val="24"/>
          <w:szCs w:val="24"/>
          <w:u w:val="single"/>
        </w:rPr>
        <w:t>Procedure:</w:t>
      </w:r>
    </w:p>
    <w:p w14:paraId="45EF5D83" w14:textId="77777777" w:rsidR="00A74291" w:rsidRDefault="00A74291" w:rsidP="00B74DEC">
      <w:pPr>
        <w:spacing w:line="240" w:lineRule="auto"/>
        <w:jc w:val="both"/>
        <w:rPr>
          <w:rFonts w:ascii="Arial" w:hAnsi="Arial" w:cs="Arial"/>
          <w:sz w:val="24"/>
          <w:szCs w:val="24"/>
        </w:rPr>
      </w:pPr>
      <w:r w:rsidRPr="00A74291">
        <w:rPr>
          <w:rFonts w:ascii="Arial" w:hAnsi="Arial" w:cs="Arial"/>
          <w:sz w:val="24"/>
          <w:szCs w:val="24"/>
        </w:rPr>
        <w:t>The word list below contain words that formerly used the above contractions. Braille the following list using UEB.</w:t>
      </w:r>
    </w:p>
    <w:p w14:paraId="0AE3342C" w14:textId="77777777" w:rsidR="00A74291" w:rsidRDefault="00A74291" w:rsidP="00B74DEC">
      <w:pPr>
        <w:spacing w:after="0" w:line="240" w:lineRule="auto"/>
        <w:jc w:val="both"/>
        <w:rPr>
          <w:rFonts w:ascii="Arial" w:hAnsi="Arial" w:cs="Arial"/>
          <w:sz w:val="24"/>
          <w:szCs w:val="24"/>
        </w:rPr>
      </w:pPr>
    </w:p>
    <w:p w14:paraId="49553DB2"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Words containing  ble: </w:t>
      </w:r>
    </w:p>
    <w:p w14:paraId="662CBAF7"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stumbled    assembled    bubble    fable    trouble    double stubble    terrible    table    problems    marble    tumbler    emblem    Bible    bubble unblemished    cabled    emblem    babbled    crumbled    disabled    double    dribbled   emblem    embraceable    enabled    ensemble    gambler   garbled   giblet    gobbled gobbler    gobbledygook    goblet    hobbled    impressionable    accessible    comparable    separable    replaceable    jumbled    likeable    quibbled    scribbled</w:t>
      </w:r>
    </w:p>
    <w:p w14:paraId="5D0D85BF" w14:textId="77777777" w:rsidR="00A74291" w:rsidRPr="00A74291" w:rsidRDefault="00A74291" w:rsidP="00B74DEC">
      <w:pPr>
        <w:spacing w:after="0" w:line="240" w:lineRule="auto"/>
        <w:jc w:val="both"/>
        <w:rPr>
          <w:rFonts w:ascii="Arial" w:hAnsi="Arial" w:cs="Arial"/>
          <w:sz w:val="24"/>
          <w:szCs w:val="24"/>
        </w:rPr>
      </w:pPr>
    </w:p>
    <w:p w14:paraId="6AD0DF6E"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Words containing  ation: </w:t>
      </w:r>
    </w:p>
    <w:p w14:paraId="6A186024"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Station    application    population    obligation    administration    recreation abbreviation    nation    vacation    conversation    circulation    preparation    donation    declaration education    compensation    confederation    cooperation    coordination    creation dedication    denomination    denunciation    derivation    enunciation    experimentation fermentation    foundation    imagination    ornamentation    participation    pigmentation preparation    formation    restoration    separation</w:t>
      </w:r>
    </w:p>
    <w:p w14:paraId="442D358C"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 </w:t>
      </w:r>
    </w:p>
    <w:p w14:paraId="156C07FD"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Words containing  ally: </w:t>
      </w:r>
    </w:p>
    <w:p w14:paraId="6C7B3D5D"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really    Sally    tally    Wally    equally    usually    visually    actually   dismally    ideally   mutually    nationality    emotionally   abnormally    aerobically    altruistically    aesthetically    analytically    architecturally    bilaterally    annually    biologically    clinically   conceptually    congressionally    dally  gradually    grammatically    horizontally    impartially    legally    manually    monumentally    originally    verbally    </w:t>
      </w:r>
    </w:p>
    <w:p w14:paraId="4EEE0B6D"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lastRenderedPageBreak/>
        <w:t xml:space="preserve"> </w:t>
      </w:r>
    </w:p>
    <w:p w14:paraId="1D392B24"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Words containing  dd: </w:t>
      </w:r>
    </w:p>
    <w:p w14:paraId="3538D60D"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Riddle   daddy    ladder    saddle   middle    paddle   added    padded    hidden    addict suddenly    buddy    oddly    address    addendum    addition    giddy    gladdened goddess    griddle    hidden    muddled    oddity   odds    puddle    riddance    rudder sadden    haddock   shoddy    shudder    straddle    swaddle    thudding    toddler trodden    wadded    Yiddish</w:t>
      </w:r>
    </w:p>
    <w:p w14:paraId="60787F9F"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 </w:t>
      </w:r>
    </w:p>
    <w:p w14:paraId="09C4DADF"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Words containing  com: </w:t>
      </w:r>
    </w:p>
    <w:p w14:paraId="600D43E6" w14:textId="77777777" w:rsidR="00A74291" w:rsidRPr="00A74291" w:rsidRDefault="00A74291" w:rsidP="00B74DEC">
      <w:pPr>
        <w:spacing w:after="0" w:line="240" w:lineRule="auto"/>
        <w:jc w:val="both"/>
        <w:rPr>
          <w:rFonts w:ascii="Arial" w:hAnsi="Arial" w:cs="Arial"/>
          <w:sz w:val="24"/>
          <w:szCs w:val="24"/>
        </w:rPr>
      </w:pPr>
      <w:r w:rsidRPr="00A74291">
        <w:rPr>
          <w:rFonts w:ascii="Arial" w:hAnsi="Arial" w:cs="Arial"/>
          <w:sz w:val="24"/>
          <w:szCs w:val="24"/>
        </w:rPr>
        <w:t xml:space="preserve">Compensation   comb   comfortably    commendable   commandeers    comediennes    combustion    commentated    commiserate    commonality    commissions    communities    compactible    companioned    compactions    compactness    comparative    competitive    compilation    complainant    complacency    complain    complement    complex    complicated    computation    complication    commemorate    composite    comprehend    composition    compressing    compulsion    computerize </w:t>
      </w:r>
    </w:p>
    <w:p w14:paraId="77F2B2CE" w14:textId="77777777" w:rsidR="00DF1B3D" w:rsidRDefault="00DF1B3D" w:rsidP="00B74DEC">
      <w:pPr>
        <w:spacing w:line="240" w:lineRule="auto"/>
        <w:jc w:val="both"/>
        <w:rPr>
          <w:rFonts w:ascii="Arial" w:hAnsi="Arial" w:cs="Arial"/>
          <w:sz w:val="24"/>
          <w:szCs w:val="24"/>
        </w:rPr>
      </w:pPr>
    </w:p>
    <w:p w14:paraId="34C28A63" w14:textId="77777777" w:rsidR="00A74291" w:rsidRPr="00A74291" w:rsidRDefault="00A74291" w:rsidP="00B74DEC">
      <w:pPr>
        <w:spacing w:line="240" w:lineRule="auto"/>
        <w:jc w:val="both"/>
        <w:rPr>
          <w:rFonts w:ascii="Arial" w:hAnsi="Arial" w:cs="Arial"/>
          <w:b/>
          <w:sz w:val="24"/>
          <w:szCs w:val="24"/>
          <w:u w:val="single"/>
        </w:rPr>
      </w:pPr>
      <w:r w:rsidRPr="00A74291">
        <w:rPr>
          <w:rFonts w:ascii="Arial" w:hAnsi="Arial" w:cs="Arial"/>
          <w:b/>
          <w:sz w:val="24"/>
          <w:szCs w:val="24"/>
          <w:u w:val="single"/>
        </w:rPr>
        <w:t>Additional Activities: Writing Practice</w:t>
      </w:r>
    </w:p>
    <w:p w14:paraId="2643D40E"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Dictate sentences for student to write using the words above for practice. Add your own.</w:t>
      </w:r>
    </w:p>
    <w:p w14:paraId="132AD9A2"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The students complain and grumble because they did not complete their task.</w:t>
      </w:r>
    </w:p>
    <w:p w14:paraId="6DEBC655"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The teacher asked the students to write their addresses so that she could make additions to her files.</w:t>
      </w:r>
    </w:p>
    <w:p w14:paraId="0924AAB6"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Sally thought the end of the movie was simply unbelievable.</w:t>
      </w:r>
    </w:p>
    <w:p w14:paraId="5EB5B718"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 xml:space="preserve">The foundation made preparations for the national event. </w:t>
      </w:r>
    </w:p>
    <w:p w14:paraId="7C3E0FA6"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Wally finalized the plans for the reception that was suddenly thrust upon him.</w:t>
      </w:r>
    </w:p>
    <w:p w14:paraId="73EB3DC6"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We need to compile observable data to support our complaints.</w:t>
      </w:r>
    </w:p>
    <w:p w14:paraId="22ADD97B"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Later this evening we should ideally clean the new saddles in the stables.</w:t>
      </w:r>
    </w:p>
    <w:p w14:paraId="027D039A"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Originally Sally agreed to double up on her complex courses to actually graduate early.</w:t>
      </w:r>
    </w:p>
    <w:p w14:paraId="10FFDC1A"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The chef made the most unusually tasty and palatable dishes.</w:t>
      </w:r>
    </w:p>
    <w:p w14:paraId="42AB8AEB" w14:textId="77777777" w:rsidR="00A74291" w:rsidRPr="00A74291" w:rsidRDefault="00A74291" w:rsidP="00B74DEC">
      <w:pPr>
        <w:pStyle w:val="ListParagraph"/>
        <w:numPr>
          <w:ilvl w:val="0"/>
          <w:numId w:val="1"/>
        </w:numPr>
        <w:spacing w:line="240" w:lineRule="auto"/>
        <w:ind w:left="720"/>
        <w:jc w:val="both"/>
        <w:rPr>
          <w:rFonts w:ascii="Arial" w:hAnsi="Arial" w:cs="Arial"/>
          <w:sz w:val="24"/>
          <w:szCs w:val="24"/>
        </w:rPr>
      </w:pPr>
      <w:r w:rsidRPr="00A74291">
        <w:rPr>
          <w:rFonts w:ascii="Arial" w:hAnsi="Arial" w:cs="Arial"/>
          <w:sz w:val="24"/>
          <w:szCs w:val="24"/>
        </w:rPr>
        <w:t>The addendum describes a mutually advantageous relationship between the two parties.</w:t>
      </w:r>
    </w:p>
    <w:p w14:paraId="49FD3010" w14:textId="77777777" w:rsidR="00A74291" w:rsidRPr="00A74291" w:rsidRDefault="00A74291" w:rsidP="00B74DEC">
      <w:pPr>
        <w:spacing w:line="240" w:lineRule="auto"/>
        <w:ind w:left="360"/>
        <w:jc w:val="both"/>
        <w:rPr>
          <w:rFonts w:ascii="Arial" w:hAnsi="Arial" w:cs="Arial"/>
          <w:b/>
          <w:i/>
          <w:sz w:val="24"/>
          <w:szCs w:val="24"/>
        </w:rPr>
      </w:pPr>
      <w:r w:rsidRPr="00A74291">
        <w:rPr>
          <w:rFonts w:ascii="Arial" w:hAnsi="Arial" w:cs="Arial"/>
          <w:b/>
          <w:i/>
          <w:sz w:val="24"/>
          <w:szCs w:val="24"/>
        </w:rPr>
        <w:t>Assessment:</w:t>
      </w:r>
    </w:p>
    <w:p w14:paraId="1129B5B9" w14:textId="77777777" w:rsidR="00A74291" w:rsidRDefault="00A74291" w:rsidP="00B74DEC">
      <w:pPr>
        <w:spacing w:line="240" w:lineRule="auto"/>
        <w:ind w:left="360"/>
        <w:jc w:val="both"/>
        <w:rPr>
          <w:rFonts w:ascii="Arial" w:hAnsi="Arial" w:cs="Arial"/>
          <w:sz w:val="24"/>
          <w:szCs w:val="24"/>
        </w:rPr>
      </w:pPr>
      <w:r w:rsidRPr="00A74291">
        <w:rPr>
          <w:rFonts w:ascii="Arial" w:hAnsi="Arial" w:cs="Arial"/>
          <w:sz w:val="24"/>
          <w:szCs w:val="24"/>
        </w:rPr>
        <w:t>Teacher dictates 4 words from each part-word contraction category listed. Teacher compiles a spreadsheet for each student to document progress and compile data.</w:t>
      </w:r>
    </w:p>
    <w:p w14:paraId="082D40DE" w14:textId="77777777" w:rsidR="003D4A6B" w:rsidRDefault="003D4A6B" w:rsidP="00B74DEC">
      <w:pPr>
        <w:spacing w:line="240" w:lineRule="auto"/>
        <w:ind w:left="360"/>
        <w:jc w:val="both"/>
        <w:rPr>
          <w:rFonts w:ascii="Arial" w:hAnsi="Arial" w:cs="Arial"/>
          <w:sz w:val="24"/>
          <w:szCs w:val="24"/>
        </w:rPr>
      </w:pPr>
    </w:p>
    <w:p w14:paraId="7C2F26C6" w14:textId="77777777" w:rsidR="00280C64" w:rsidRPr="00A74291" w:rsidRDefault="00280C64" w:rsidP="00B74DEC">
      <w:pPr>
        <w:spacing w:line="240" w:lineRule="auto"/>
        <w:ind w:left="360"/>
        <w:jc w:val="both"/>
        <w:rPr>
          <w:rFonts w:ascii="Arial" w:hAnsi="Arial" w:cs="Arial"/>
          <w:sz w:val="24"/>
          <w:szCs w:val="24"/>
        </w:rPr>
      </w:pPr>
    </w:p>
    <w:p w14:paraId="4B1E4323" w14:textId="77777777" w:rsidR="00A74291" w:rsidRPr="00A74291" w:rsidRDefault="00A74291" w:rsidP="00B74DEC">
      <w:pPr>
        <w:spacing w:line="240" w:lineRule="auto"/>
        <w:jc w:val="both"/>
        <w:rPr>
          <w:rFonts w:ascii="Arial" w:hAnsi="Arial" w:cs="Arial"/>
          <w:b/>
          <w:sz w:val="24"/>
          <w:szCs w:val="24"/>
          <w:u w:val="single"/>
        </w:rPr>
      </w:pPr>
      <w:r w:rsidRPr="00A74291">
        <w:rPr>
          <w:rFonts w:ascii="Arial" w:hAnsi="Arial" w:cs="Arial"/>
          <w:b/>
          <w:sz w:val="24"/>
          <w:szCs w:val="24"/>
          <w:u w:val="single"/>
        </w:rPr>
        <w:t>Fun Educational Activities and Games:</w:t>
      </w:r>
    </w:p>
    <w:p w14:paraId="63028249" w14:textId="77777777" w:rsidR="00A74291" w:rsidRPr="00A74291" w:rsidRDefault="00A74291" w:rsidP="00B74DEC">
      <w:pPr>
        <w:spacing w:line="240" w:lineRule="auto"/>
        <w:jc w:val="both"/>
        <w:rPr>
          <w:rFonts w:ascii="Arial" w:hAnsi="Arial" w:cs="Arial"/>
          <w:i/>
          <w:sz w:val="24"/>
          <w:szCs w:val="24"/>
        </w:rPr>
      </w:pPr>
      <w:r w:rsidRPr="00A74291">
        <w:rPr>
          <w:rFonts w:ascii="Arial" w:hAnsi="Arial" w:cs="Arial"/>
          <w:i/>
          <w:sz w:val="24"/>
          <w:szCs w:val="24"/>
        </w:rPr>
        <w:t>Tic-Tac-Toe:</w:t>
      </w:r>
    </w:p>
    <w:p w14:paraId="724D0BEC" w14:textId="77777777" w:rsidR="00A74291" w:rsidRPr="00A74291" w:rsidRDefault="00A74291" w:rsidP="00B74DEC">
      <w:pPr>
        <w:spacing w:line="240" w:lineRule="auto"/>
        <w:jc w:val="both"/>
        <w:rPr>
          <w:rFonts w:ascii="Arial" w:hAnsi="Arial" w:cs="Arial"/>
          <w:sz w:val="24"/>
          <w:szCs w:val="24"/>
        </w:rPr>
      </w:pPr>
      <w:r w:rsidRPr="00A74291">
        <w:rPr>
          <w:rFonts w:ascii="Arial" w:hAnsi="Arial" w:cs="Arial"/>
          <w:sz w:val="24"/>
          <w:szCs w:val="24"/>
        </w:rPr>
        <w:t>Provide the student with 20 index cards and a brailler or slate and stylus. Have the student choose 4 words from each part-word category and have them braille those words on the index cards. When completed the cards are placed in a pile, face down.</w:t>
      </w:r>
    </w:p>
    <w:p w14:paraId="10CF6209" w14:textId="77777777" w:rsidR="00A74291" w:rsidRPr="00A74291" w:rsidRDefault="00A74291" w:rsidP="00B74DEC">
      <w:pPr>
        <w:spacing w:line="240" w:lineRule="auto"/>
        <w:jc w:val="both"/>
        <w:rPr>
          <w:rFonts w:ascii="Arial" w:hAnsi="Arial" w:cs="Arial"/>
          <w:sz w:val="24"/>
          <w:szCs w:val="24"/>
        </w:rPr>
      </w:pPr>
      <w:r w:rsidRPr="00A74291">
        <w:rPr>
          <w:rFonts w:ascii="Arial" w:hAnsi="Arial" w:cs="Arial"/>
          <w:sz w:val="24"/>
          <w:szCs w:val="24"/>
        </w:rPr>
        <w:t xml:space="preserve">Make a Tic-Tac-Toe board with Wikki Stix or as a non-consumable raised line drawing sheet/template. </w:t>
      </w:r>
    </w:p>
    <w:p w14:paraId="7EF0AC23" w14:textId="77777777" w:rsidR="00A74291" w:rsidRPr="00A74291" w:rsidRDefault="00A74291" w:rsidP="00B74DEC">
      <w:pPr>
        <w:pStyle w:val="ListParagraph"/>
        <w:numPr>
          <w:ilvl w:val="0"/>
          <w:numId w:val="2"/>
        </w:numPr>
        <w:spacing w:line="240" w:lineRule="auto"/>
        <w:jc w:val="both"/>
        <w:rPr>
          <w:rFonts w:ascii="Arial" w:hAnsi="Arial" w:cs="Arial"/>
          <w:sz w:val="24"/>
          <w:szCs w:val="24"/>
        </w:rPr>
      </w:pPr>
      <w:r w:rsidRPr="00A74291">
        <w:rPr>
          <w:rFonts w:ascii="Arial" w:hAnsi="Arial" w:cs="Arial"/>
          <w:sz w:val="24"/>
          <w:szCs w:val="24"/>
        </w:rPr>
        <w:t>The first person draws a card from the pile and reads it.  He/she explains the new UEB rule of the contraction. If correct the student places a tactile marker on the Tic-Tac-Toe board. If incorrect, the card goes into the discard pile and the next player takes their turn.</w:t>
      </w:r>
    </w:p>
    <w:p w14:paraId="7208B5BF" w14:textId="77777777" w:rsidR="00A74291" w:rsidRPr="00A74291" w:rsidRDefault="00A74291" w:rsidP="00B74DEC">
      <w:pPr>
        <w:pStyle w:val="ListParagraph"/>
        <w:numPr>
          <w:ilvl w:val="0"/>
          <w:numId w:val="2"/>
        </w:numPr>
        <w:spacing w:line="240" w:lineRule="auto"/>
        <w:jc w:val="both"/>
        <w:rPr>
          <w:rFonts w:ascii="Arial" w:hAnsi="Arial" w:cs="Arial"/>
          <w:sz w:val="24"/>
          <w:szCs w:val="24"/>
        </w:rPr>
      </w:pPr>
      <w:r w:rsidRPr="00A74291">
        <w:rPr>
          <w:rFonts w:ascii="Arial" w:hAnsi="Arial" w:cs="Arial"/>
          <w:sz w:val="24"/>
          <w:szCs w:val="24"/>
        </w:rPr>
        <w:t xml:space="preserve">Words are drawn until a player covers 3 spaces in a row. </w:t>
      </w:r>
    </w:p>
    <w:p w14:paraId="5331441E" w14:textId="77777777" w:rsidR="00A74291" w:rsidRDefault="00A74291" w:rsidP="00B74DEC">
      <w:pPr>
        <w:spacing w:line="240" w:lineRule="auto"/>
        <w:jc w:val="both"/>
        <w:rPr>
          <w:rFonts w:ascii="Arial" w:hAnsi="Arial" w:cs="Arial"/>
          <w:b/>
          <w:sz w:val="24"/>
          <w:szCs w:val="24"/>
          <w:u w:val="single"/>
        </w:rPr>
      </w:pPr>
    </w:p>
    <w:p w14:paraId="240F03C0" w14:textId="77777777" w:rsidR="00A74291" w:rsidRPr="00A74291" w:rsidRDefault="00A74291" w:rsidP="00B74DEC">
      <w:pPr>
        <w:spacing w:line="240" w:lineRule="auto"/>
        <w:jc w:val="both"/>
        <w:rPr>
          <w:rFonts w:ascii="Arial" w:hAnsi="Arial" w:cs="Arial"/>
          <w:i/>
          <w:sz w:val="24"/>
          <w:szCs w:val="24"/>
        </w:rPr>
      </w:pPr>
      <w:r w:rsidRPr="00A74291">
        <w:rPr>
          <w:rFonts w:ascii="Arial" w:hAnsi="Arial" w:cs="Arial"/>
          <w:i/>
          <w:sz w:val="24"/>
          <w:szCs w:val="24"/>
        </w:rPr>
        <w:t>Braille Contraction Battleship:</w:t>
      </w:r>
    </w:p>
    <w:p w14:paraId="6F0F8FD9" w14:textId="77777777" w:rsidR="00A74291" w:rsidRPr="00A74291" w:rsidRDefault="00A74291" w:rsidP="00B74DEC">
      <w:pPr>
        <w:spacing w:line="240" w:lineRule="auto"/>
        <w:jc w:val="both"/>
        <w:rPr>
          <w:rFonts w:ascii="Arial" w:hAnsi="Arial" w:cs="Arial"/>
          <w:sz w:val="24"/>
          <w:szCs w:val="24"/>
        </w:rPr>
      </w:pPr>
      <w:r w:rsidRPr="00A74291">
        <w:rPr>
          <w:rFonts w:ascii="Arial" w:hAnsi="Arial" w:cs="Arial"/>
          <w:sz w:val="24"/>
          <w:szCs w:val="24"/>
        </w:rPr>
        <w:t>Provide the student with 20-30 index cards and a brailler or slate and stylus. Have the student choose 5 words from each part-word category above and have them braille those words on the index cards for a total of 25 cards.</w:t>
      </w:r>
    </w:p>
    <w:p w14:paraId="430E7364" w14:textId="77777777" w:rsidR="00A74291" w:rsidRPr="00A74291" w:rsidRDefault="00A74291" w:rsidP="00B74DEC">
      <w:pPr>
        <w:spacing w:line="240" w:lineRule="auto"/>
        <w:jc w:val="both"/>
        <w:rPr>
          <w:rFonts w:ascii="Arial" w:hAnsi="Arial" w:cs="Arial"/>
          <w:sz w:val="24"/>
          <w:szCs w:val="24"/>
        </w:rPr>
      </w:pPr>
      <w:r w:rsidRPr="00A74291">
        <w:rPr>
          <w:rFonts w:ascii="Arial" w:hAnsi="Arial" w:cs="Arial"/>
          <w:sz w:val="24"/>
          <w:szCs w:val="24"/>
        </w:rPr>
        <w:t>Provide students with raised line graph paper. Instruct students to braille the letters A-F horizontally across the top row of the graph paper. Place the numbers 1-10 vertically from top to bottom on the left side margin of the graph paper. Students can make their own battleships (5 pieces) using tactile objects that take up two spaces and place them on their own grids.</w:t>
      </w:r>
    </w:p>
    <w:p w14:paraId="1C6D8B09" w14:textId="77777777" w:rsidR="00A74291" w:rsidRPr="00A74291" w:rsidRDefault="00A74291" w:rsidP="00B74DEC">
      <w:pPr>
        <w:pStyle w:val="ListParagraph"/>
        <w:numPr>
          <w:ilvl w:val="0"/>
          <w:numId w:val="3"/>
        </w:numPr>
        <w:spacing w:line="240" w:lineRule="auto"/>
        <w:jc w:val="both"/>
        <w:rPr>
          <w:rFonts w:ascii="Arial" w:hAnsi="Arial" w:cs="Arial"/>
          <w:sz w:val="24"/>
          <w:szCs w:val="24"/>
        </w:rPr>
      </w:pPr>
      <w:r w:rsidRPr="00A74291">
        <w:rPr>
          <w:rFonts w:ascii="Arial" w:hAnsi="Arial" w:cs="Arial"/>
          <w:sz w:val="24"/>
          <w:szCs w:val="24"/>
        </w:rPr>
        <w:t xml:space="preserve">The first person draws a card from the pile and reads it.  He/she explains the new UEB rule of the contraction. If correct the student calls out a location naming the letter and number. If the partner tells you you’ve “struck” a letter, then mark that location on your grid with a different tactile marking to show a “hit.” If the call was a “miss” then place a penny or other similar size object to denote the “miss.” </w:t>
      </w:r>
    </w:p>
    <w:p w14:paraId="317BAB97" w14:textId="77777777" w:rsidR="00A74291" w:rsidRDefault="00A74291" w:rsidP="00B74DEC">
      <w:pPr>
        <w:pStyle w:val="ListParagraph"/>
        <w:numPr>
          <w:ilvl w:val="0"/>
          <w:numId w:val="3"/>
        </w:numPr>
        <w:spacing w:line="240" w:lineRule="auto"/>
        <w:jc w:val="both"/>
        <w:rPr>
          <w:rFonts w:ascii="Arial" w:hAnsi="Arial" w:cs="Arial"/>
          <w:sz w:val="24"/>
          <w:szCs w:val="24"/>
        </w:rPr>
      </w:pPr>
      <w:r w:rsidRPr="00A74291">
        <w:rPr>
          <w:rFonts w:ascii="Arial" w:hAnsi="Arial" w:cs="Arial"/>
          <w:sz w:val="24"/>
          <w:szCs w:val="24"/>
        </w:rPr>
        <w:t>The first player to sink all their opponent’s fleet of 5 ships wins the game.</w:t>
      </w:r>
    </w:p>
    <w:p w14:paraId="0202639F" w14:textId="77777777" w:rsidR="00884D77" w:rsidRDefault="00884D77" w:rsidP="00B74DEC">
      <w:pPr>
        <w:spacing w:line="240" w:lineRule="auto"/>
        <w:jc w:val="both"/>
        <w:rPr>
          <w:rFonts w:ascii="Arial" w:hAnsi="Arial" w:cs="Arial"/>
          <w:sz w:val="24"/>
          <w:szCs w:val="24"/>
        </w:rPr>
      </w:pPr>
    </w:p>
    <w:p w14:paraId="7113CA7B" w14:textId="1031716D" w:rsidR="00B74DEC" w:rsidRPr="00B74DEC" w:rsidRDefault="00B74DEC" w:rsidP="00B74DEC">
      <w:pPr>
        <w:spacing w:line="240" w:lineRule="auto"/>
        <w:jc w:val="both"/>
        <w:rPr>
          <w:rFonts w:ascii="Arial" w:hAnsi="Arial" w:cs="Arial"/>
          <w:sz w:val="24"/>
          <w:szCs w:val="24"/>
        </w:rPr>
      </w:pPr>
      <w:bookmarkStart w:id="0" w:name="_GoBack"/>
      <w:bookmarkEnd w:id="0"/>
      <w:r w:rsidRPr="00B74DEC">
        <w:rPr>
          <w:rFonts w:ascii="Arial" w:hAnsi="Arial" w:cs="Arial"/>
          <w:sz w:val="24"/>
          <w:szCs w:val="24"/>
        </w:rPr>
        <w:t xml:space="preserve">To see more UEB lessons, visit: </w:t>
      </w:r>
      <w:hyperlink r:id="rId9" w:history="1">
        <w:r w:rsidRPr="00B74DEC">
          <w:rPr>
            <w:rStyle w:val="Hyperlink"/>
            <w:rFonts w:ascii="Arial" w:hAnsi="Arial" w:cs="Arial"/>
            <w:sz w:val="24"/>
            <w:szCs w:val="24"/>
          </w:rPr>
          <w:t>http://www.pathstoliteracy.org/blog/ueb-curriculum-braille-students</w:t>
        </w:r>
      </w:hyperlink>
    </w:p>
    <w:sectPr w:rsidR="00B74DEC" w:rsidRPr="00B74DEC" w:rsidSect="00DF1B3D">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35FCA" w14:textId="77777777" w:rsidR="00A74291" w:rsidRDefault="00A74291" w:rsidP="00A74291">
      <w:pPr>
        <w:spacing w:after="0" w:line="240" w:lineRule="auto"/>
      </w:pPr>
      <w:r>
        <w:separator/>
      </w:r>
    </w:p>
  </w:endnote>
  <w:endnote w:type="continuationSeparator" w:id="0">
    <w:p w14:paraId="1B8FF22C" w14:textId="77777777" w:rsidR="00A74291" w:rsidRDefault="00A74291" w:rsidP="00A7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D0363" w14:textId="77777777" w:rsidR="005A4EA6" w:rsidRDefault="005A4EA6" w:rsidP="000E0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4D176" w14:textId="77777777" w:rsidR="005A4EA6" w:rsidRDefault="005A4EA6" w:rsidP="005A4E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D591" w14:textId="77777777" w:rsidR="005A4EA6" w:rsidRDefault="005A4EA6" w:rsidP="000E0D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D77">
      <w:rPr>
        <w:rStyle w:val="PageNumber"/>
        <w:noProof/>
      </w:rPr>
      <w:t>1</w:t>
    </w:r>
    <w:r>
      <w:rPr>
        <w:rStyle w:val="PageNumber"/>
      </w:rPr>
      <w:fldChar w:fldCharType="end"/>
    </w:r>
  </w:p>
  <w:p w14:paraId="1141B9D1" w14:textId="5E5702DA" w:rsidR="005A4EA6" w:rsidRDefault="005A4EA6" w:rsidP="005A4EA6">
    <w:pPr>
      <w:pStyle w:val="Footer"/>
      <w:ind w:right="360"/>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39538" w14:textId="77777777" w:rsidR="005A4EA6" w:rsidRDefault="005A4E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29918" w14:textId="77777777" w:rsidR="00A74291" w:rsidRDefault="00A74291" w:rsidP="00A74291">
      <w:pPr>
        <w:spacing w:after="0" w:line="240" w:lineRule="auto"/>
      </w:pPr>
      <w:r>
        <w:separator/>
      </w:r>
    </w:p>
  </w:footnote>
  <w:footnote w:type="continuationSeparator" w:id="0">
    <w:p w14:paraId="6EE254A7" w14:textId="77777777" w:rsidR="00A74291" w:rsidRDefault="00A74291" w:rsidP="00A742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D379E" w14:textId="77777777" w:rsidR="005A4EA6" w:rsidRDefault="005A4E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CA389" w14:textId="77777777" w:rsidR="00A74291" w:rsidRPr="00A74291" w:rsidRDefault="00A74291">
    <w:pPr>
      <w:pStyle w:val="Header"/>
      <w:rPr>
        <w:rFonts w:ascii="Calibri" w:hAnsi="Calibri"/>
      </w:rPr>
    </w:pPr>
    <w:r w:rsidRPr="00A74291">
      <w:rPr>
        <w:rFonts w:ascii="Calibri" w:hAnsi="Calibri"/>
      </w:rPr>
      <w:tab/>
    </w:r>
    <w:r w:rsidRPr="00A74291">
      <w:rPr>
        <w:rFonts w:ascii="Calibri" w:hAnsi="Calibri"/>
      </w:rPr>
      <w:tab/>
      <w:t>Paths to Literacy 2015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0036" w14:textId="77777777" w:rsidR="005A4EA6" w:rsidRDefault="005A4EA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B7BC7"/>
    <w:multiLevelType w:val="hybridMultilevel"/>
    <w:tmpl w:val="9FAA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B1CC3"/>
    <w:multiLevelType w:val="hybridMultilevel"/>
    <w:tmpl w:val="3EDE14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AFC370D"/>
    <w:multiLevelType w:val="hybridMultilevel"/>
    <w:tmpl w:val="362C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91"/>
    <w:rsid w:val="00280C64"/>
    <w:rsid w:val="003D4A6B"/>
    <w:rsid w:val="005A4EA6"/>
    <w:rsid w:val="00884D77"/>
    <w:rsid w:val="00A74291"/>
    <w:rsid w:val="00B74DEC"/>
    <w:rsid w:val="00DF1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CB5D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A4E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91"/>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91"/>
    <w:pPr>
      <w:ind w:left="720"/>
      <w:contextualSpacing/>
    </w:pPr>
  </w:style>
  <w:style w:type="paragraph" w:styleId="Header">
    <w:name w:val="header"/>
    <w:basedOn w:val="Normal"/>
    <w:link w:val="HeaderChar"/>
    <w:uiPriority w:val="99"/>
    <w:unhideWhenUsed/>
    <w:rsid w:val="00A742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4291"/>
    <w:rPr>
      <w:rFonts w:eastAsiaTheme="minorHAnsi"/>
      <w:sz w:val="22"/>
      <w:szCs w:val="22"/>
    </w:rPr>
  </w:style>
  <w:style w:type="paragraph" w:styleId="Footer">
    <w:name w:val="footer"/>
    <w:basedOn w:val="Normal"/>
    <w:link w:val="FooterChar"/>
    <w:uiPriority w:val="99"/>
    <w:unhideWhenUsed/>
    <w:rsid w:val="00A742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4291"/>
    <w:rPr>
      <w:rFonts w:eastAsiaTheme="minorHAnsi"/>
      <w:sz w:val="22"/>
      <w:szCs w:val="22"/>
    </w:rPr>
  </w:style>
  <w:style w:type="character" w:styleId="Hyperlink">
    <w:name w:val="Hyperlink"/>
    <w:basedOn w:val="DefaultParagraphFont"/>
    <w:uiPriority w:val="99"/>
    <w:unhideWhenUsed/>
    <w:rsid w:val="003D4A6B"/>
    <w:rPr>
      <w:color w:val="0000FF" w:themeColor="hyperlink"/>
      <w:u w:val="single"/>
    </w:rPr>
  </w:style>
  <w:style w:type="character" w:styleId="FollowedHyperlink">
    <w:name w:val="FollowedHyperlink"/>
    <w:basedOn w:val="DefaultParagraphFont"/>
    <w:uiPriority w:val="99"/>
    <w:semiHidden/>
    <w:unhideWhenUsed/>
    <w:rsid w:val="003D4A6B"/>
    <w:rPr>
      <w:color w:val="800080" w:themeColor="followedHyperlink"/>
      <w:u w:val="single"/>
    </w:rPr>
  </w:style>
  <w:style w:type="character" w:styleId="PageNumber">
    <w:name w:val="page number"/>
    <w:basedOn w:val="DefaultParagraphFont"/>
    <w:uiPriority w:val="99"/>
    <w:semiHidden/>
    <w:unhideWhenUsed/>
    <w:rsid w:val="005A4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ailleauthority.org" TargetMode="External"/><Relationship Id="rId9" Type="http://schemas.openxmlformats.org/officeDocument/2006/relationships/hyperlink" Target="http://www.pathstoliteracy.org/blog/ueb-curriculum-braille-student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1219</Words>
  <Characters>5195</Characters>
  <Application>Microsoft Macintosh Word</Application>
  <DocSecurity>0</DocSecurity>
  <Lines>225</Lines>
  <Paragraphs>206</Paragraphs>
  <ScaleCrop>false</ScaleCrop>
  <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Chiamis</dc:creator>
  <cp:keywords/>
  <dc:description/>
  <cp:lastModifiedBy>Cassandra Chiamis</cp:lastModifiedBy>
  <cp:revision>6</cp:revision>
  <dcterms:created xsi:type="dcterms:W3CDTF">2015-12-07T21:34:00Z</dcterms:created>
  <dcterms:modified xsi:type="dcterms:W3CDTF">2015-12-07T22:13:00Z</dcterms:modified>
</cp:coreProperties>
</file>